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发展新质生产力，推动高质量发展</w:t>
      </w:r>
    </w:p>
    <w:p>
      <w:pPr>
        <w:jc w:val="center"/>
      </w:pPr>
      <w:r>
        <w:rPr>
          <w:sz w:val="24"/>
        </w:rPr>
        <w:t>——新时代中国经济转型的核心引擎</w:t>
      </w:r>
    </w:p>
    <w:p/>
    <w:p>
      <w:pPr>
        <w:pStyle w:val="Heading2"/>
      </w:pPr>
      <w:r>
        <w:t>摘  要</w:t>
      </w:r>
    </w:p>
    <w:p>
      <w:r>
        <w:t>新质生产力是习近平总书记在 2023 年 9 月黑龙江考察期间首次提出的重要概念，是马克思主义生产力理论在新时代的创新发展。本文从理论内涵、现实背景、实践路径、典型案例、面临挑战五个维度系统阐释新质生产力的丰富内涵与战略意义，并在此基础上提出对策建议。</w:t>
      </w:r>
    </w:p>
    <w:p>
      <w:r>
        <w:rPr>
          <w:b/>
        </w:rPr>
        <w:t>关键词：</w:t>
      </w:r>
      <w:r>
        <w:t>新质生产力；高质量发展；中国式现代化；科技创新；产业升级</w:t>
      </w:r>
    </w:p>
    <w:p/>
    <w:p/>
    <w:p>
      <w:r>
        <w:rPr>
          <w:b/>
        </w:rPr>
        <w:t>——新时代中国经济转型的核心引擎</w:t>
      </w:r>
    </w:p>
    <w:p/>
    <w:p/>
    <w:p>
      <w:r/>
      <w:r>
        <w:rPr>
          <w:b/>
        </w:rPr>
        <w:t>摘 要</w:t>
      </w:r>
      <w:r>
        <w:t>：新质生产力是习近平总书记在 2023 年 9 月黑龙江考察期间首次提出的重要概念，是马克思主义生产力理论在新时代的创新发展。2024 年 7 月党的二十届三中全会将其写入《决定》，12 月中央经济工作会议将"发展新质生产力"列为 2025 年经济工作的首要任务。本文从理论内涵、现实背景、实践路径、典型案例、面临挑战五个维度系统阐释新质生产力的丰富内涵与战略意义，并在此基础上提出对策建议，以期为深入理解中国式现代化、推动高质量发展提供参考。</w:t>
      </w:r>
    </w:p>
    <w:p/>
    <w:p>
      <w:r/>
      <w:r>
        <w:rPr>
          <w:b/>
        </w:rPr>
        <w:t>关键词</w:t>
      </w:r>
      <w:r>
        <w:t>：新质生产力；高质量发展；中国式现代化；科技创新；产业升级</w:t>
      </w:r>
    </w:p>
    <w:p/>
    <w:p/>
    <w:p>
      <w:pPr>
        <w:pStyle w:val="Heading1"/>
      </w:pPr>
      <w:r>
        <w:t>一、引言</w:t>
      </w:r>
    </w:p>
    <w:p/>
    <w:p>
      <w:r>
        <w:t>生产力是人类社会发展的根本动力，是推动经济社会进步的最活跃因素。马克思在《资本论》中指出："劳动生产力是随着科学和技术的不断进步而不断发展的。" 纵观人类文明发展史，每一次重大科技革命都伴随着生产力的飞跃性跃迁，进而推动社会形态发生根本性变革。当前，以人工智能、量子信息、生物技术、新能源、新材料为代表的新一轮科技革命和产业变革正在深刻重塑全球竞争格局，世界百年未有之大变局加速演进。</w:t>
      </w:r>
    </w:p>
    <w:p/>
    <w:p>
      <w:r>
        <w:t>面对新一轮科技革命带来的历史机遇与严峻挑战，习近平总书记高瞻远瞩，于 2023 年 9 月在黑龙江考察期间首次提出"新质生产力"这一原创性概念。2024 年 1 月，习近平总书记在中共中央政治局第十一次集体学习时系统阐释了新质生产力的科学内涵。2024 年 7 月，党的二十届三中全会通过的《中共中央关于进一步全面深化改革、推进中国式现代化的决定》明确提出"健全推动经济高质量发展体制机制""因地制宜发展新质生产力"。同年 12 月召开的中央经济工作会议，将"以科技创新引领新质生产力发展"列为 2025 年经济工作的首要任务。</w:t>
      </w:r>
    </w:p>
    <w:p/>
    <w:p>
      <w:r>
        <w:t>从"概念的首次提出"到"三中全会决定"再到"中央经济工作会议首要任务"，新质生产力的战略地位持续提升，理论体系不断完善。这一概念不仅深刻回答了"在新的历史条件下如何推动生产力发展"这一重大时代课题，更为我国在日趋激烈的国际竞争中赢得战略主动、推动经济社会高质量发展提供了根本遵循。本论文将围绕新质生产力的理论内涵、现实背景、实践路径及典型案例展开系统研究，以期深化对这一重要概念的理解，为中国式现代化建设的伟大实践贡献理论思考。</w:t>
      </w:r>
    </w:p>
    <w:p/>
    <w:p>
      <w:pPr>
        <w:pStyle w:val="Heading1"/>
      </w:pPr>
      <w:r>
        <w:t>二、新质生产力的理论内涵</w:t>
      </w:r>
    </w:p>
    <w:p/>
    <w:p>
      <w:pPr>
        <w:pStyle w:val="Heading2"/>
      </w:pPr>
      <w:r>
        <w:t>2.1 概念界定</w:t>
      </w:r>
    </w:p>
    <w:p/>
    <w:p>
      <w:r>
        <w:t>关于新质生产力的科学内涵，习近平总书记在 2024 年 1 月中共中央政治局第十一次集体学习时作出了系统阐述。他明确指出："新质生产力是创新起主导作用，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
      <w:r>
        <w:t>这一定义深刻揭示了新质生产力的生成逻辑、内在要素和本质特征，是理解这一概念的"金钥匙"。从生成逻辑看，新质生产力并非凭空产生，而是源于技术革命性突破所引发的连锁反应；源于生产要素的创新性配置所释放的巨大活力；源于产业深度转型升级所带来的整体跃升。三者相互交织、相互促进，共同构成了新质生产力的形成机制。</w:t>
      </w:r>
    </w:p>
    <w:p/>
    <w:p>
      <w:pPr>
        <w:pStyle w:val="Heading2"/>
      </w:pPr>
      <w:r>
        <w:t>2.2 核心特征</w:t>
      </w:r>
    </w:p>
    <w:p/>
    <w:p>
      <w:r>
        <w:t>新质生产力具有三个显著特征，即高科技、高效能、高质量。</w:t>
      </w:r>
    </w:p>
    <w:p/>
    <w:p>
      <w:r/>
      <w:r>
        <w:rPr>
          <w:b/>
        </w:rPr>
        <w:t>第一，高科技</w:t>
      </w:r>
      <w:r>
        <w:t>。新质生产力以原创性、颠覆性科技创新为核心驱动力，源自基础研究和应用基础研究的重大突破。无论是人工智能、量子计算、生物制造，还是可控核聚变、6G 通信、类脑智能，这些前沿领域无一不是建立在科学发现和技术发明的基础之上。科技含量高、研发投入大、知识产权密集是新质生产力区别于传统生产力的鲜明特征。</w:t>
      </w:r>
    </w:p>
    <w:p/>
    <w:p>
      <w:r/>
      <w:r>
        <w:rPr>
          <w:b/>
        </w:rPr>
        <w:t>第二，高效能</w:t>
      </w:r>
      <w:r>
        <w:t>。新质生产力追求的是以更少的资源消耗、更低的成本投入、更短的时间周期实现更多的产出和价值。这种高效能既体现在生产流程的智能化、自动化水平上，也体现在资源配置的精准化、最优化水平上。例如，工业互联网通过实时数据采集和智能算法调度，可以使生产效率提升 30% 以上；智能制造系统能够实现 24 小时无人化连续生产，单位产品能耗显著降低。</w:t>
      </w:r>
    </w:p>
    <w:p/>
    <w:p>
      <w:r/>
      <w:r>
        <w:rPr>
          <w:b/>
        </w:rPr>
        <w:t>第三，高质量</w:t>
      </w:r>
      <w:r>
        <w:t>。新质生产力提供的产品和服务能够更好满足人民日益增长的美好生活需要，具有更高的附加值、更优的用户体验、更长的生命周期。无论是新能源汽车、智能家电，还是高端医疗器械、个性化教育，高质量发展已经成为新质生产力的内在要求。</w:t>
      </w:r>
    </w:p>
    <w:p/>
    <w:p>
      <w:pPr>
        <w:pStyle w:val="Heading2"/>
      </w:pPr>
      <w:r>
        <w:t>2.3 与传统生产力的区别</w:t>
      </w:r>
    </w:p>
    <w:p/>
    <w:p>
      <w:r>
        <w:t>为了更直观地理解新质生产力的深刻内涵，可以从要素构成、驱动方式、价值取向、产业形态、生态环境影响等维度，将其与传统生产力进行比较（详见表 1）。</w:t>
      </w:r>
    </w:p>
    <w:p/>
    <w:p>
      <w:r>
        <w:rPr>
          <w:b/>
        </w:rPr>
        <w:t>表 1：新质生产力与传统生产力的对比</w:t>
      </w:r>
    </w:p>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比较维度</w:t>
            </w:r>
          </w:p>
        </w:tc>
        <w:tc>
          <w:tcPr>
            <w:tcW w:type="dxa" w:w="2880"/>
          </w:tcPr>
          <w:p>
            <w:r>
              <w:rPr>
                <w:b/>
              </w:rPr>
              <w:t>传统生产力</w:t>
            </w:r>
          </w:p>
        </w:tc>
        <w:tc>
          <w:tcPr>
            <w:tcW w:type="dxa" w:w="2880"/>
          </w:tcPr>
          <w:p>
            <w:r>
              <w:rPr>
                <w:b/>
              </w:rPr>
              <w:t>新质生产力</w:t>
            </w:r>
          </w:p>
        </w:tc>
      </w:tr>
      <w:tr>
        <w:tc>
          <w:tcPr>
            <w:tcW w:type="dxa" w:w="2880"/>
          </w:tcPr>
          <w:p>
            <w:r>
              <w:t>要素构成</w:t>
            </w:r>
          </w:p>
        </w:tc>
        <w:tc>
          <w:tcPr>
            <w:tcW w:type="dxa" w:w="2880"/>
          </w:tcPr>
          <w:p>
            <w:r>
              <w:t>依赖土地、劳动力、资本等传统要素</w:t>
            </w:r>
          </w:p>
        </w:tc>
        <w:tc>
          <w:tcPr>
            <w:tcW w:type="dxa" w:w="2880"/>
          </w:tcPr>
          <w:p>
            <w:r>
              <w:t>数据、知识、技术等新型要素成为关键</w:t>
            </w:r>
          </w:p>
        </w:tc>
      </w:tr>
      <w:tr>
        <w:tc>
          <w:tcPr>
            <w:tcW w:type="dxa" w:w="2880"/>
          </w:tcPr>
          <w:p>
            <w:r>
              <w:t>驱动方式</w:t>
            </w:r>
          </w:p>
        </w:tc>
        <w:tc>
          <w:tcPr>
            <w:tcW w:type="dxa" w:w="2880"/>
          </w:tcPr>
          <w:p>
            <w:r>
              <w:t>依赖要素投入的数量扩张</w:t>
            </w:r>
          </w:p>
        </w:tc>
        <w:tc>
          <w:tcPr>
            <w:tcW w:type="dxa" w:w="2880"/>
          </w:tcPr>
          <w:p>
            <w:r>
              <w:t>依赖创新驱动的质量跃升</w:t>
            </w:r>
          </w:p>
        </w:tc>
      </w:tr>
      <w:tr>
        <w:tc>
          <w:tcPr>
            <w:tcW w:type="dxa" w:w="2880"/>
          </w:tcPr>
          <w:p>
            <w:r>
              <w:t>价值取向</w:t>
            </w:r>
          </w:p>
        </w:tc>
        <w:tc>
          <w:tcPr>
            <w:tcW w:type="dxa" w:w="2880"/>
          </w:tcPr>
          <w:p>
            <w:r>
              <w:t>追求规模与速度</w:t>
            </w:r>
          </w:p>
        </w:tc>
        <w:tc>
          <w:tcPr>
            <w:tcW w:type="dxa" w:w="2880"/>
          </w:tcPr>
          <w:p>
            <w:r>
              <w:t>强调质效与可持续</w:t>
            </w:r>
          </w:p>
        </w:tc>
      </w:tr>
      <w:tr>
        <w:tc>
          <w:tcPr>
            <w:tcW w:type="dxa" w:w="2880"/>
          </w:tcPr>
          <w:p>
            <w:r>
              <w:t>产业形态</w:t>
            </w:r>
          </w:p>
        </w:tc>
        <w:tc>
          <w:tcPr>
            <w:tcW w:type="dxa" w:w="2880"/>
          </w:tcPr>
          <w:p>
            <w:r>
              <w:t>传统制造业、劳动密集型产业</w:t>
            </w:r>
          </w:p>
        </w:tc>
        <w:tc>
          <w:tcPr>
            <w:tcW w:type="dxa" w:w="2880"/>
          </w:tcPr>
          <w:p>
            <w:r>
              <w:t>战略性新兴产业、未来产业</w:t>
            </w:r>
          </w:p>
        </w:tc>
      </w:tr>
      <w:tr>
        <w:tc>
          <w:tcPr>
            <w:tcW w:type="dxa" w:w="2880"/>
          </w:tcPr>
          <w:p>
            <w:r>
              <w:t>技术含量</w:t>
            </w:r>
          </w:p>
        </w:tc>
        <w:tc>
          <w:tcPr>
            <w:tcW w:type="dxa" w:w="2880"/>
          </w:tcPr>
          <w:p>
            <w:r>
              <w:t>中低端、引进消化吸收</w:t>
            </w:r>
          </w:p>
        </w:tc>
        <w:tc>
          <w:tcPr>
            <w:tcW w:type="dxa" w:w="2880"/>
          </w:tcPr>
          <w:p>
            <w:r>
              <w:t>高端原创、自主可控</w:t>
            </w:r>
          </w:p>
        </w:tc>
      </w:tr>
      <w:tr>
        <w:tc>
          <w:tcPr>
            <w:tcW w:type="dxa" w:w="2880"/>
          </w:tcPr>
          <w:p>
            <w:r>
              <w:t>生态环境</w:t>
            </w:r>
          </w:p>
        </w:tc>
        <w:tc>
          <w:tcPr>
            <w:tcW w:type="dxa" w:w="2880"/>
          </w:tcPr>
          <w:p>
            <w:r>
              <w:t>高能耗、高排放</w:t>
            </w:r>
          </w:p>
        </w:tc>
        <w:tc>
          <w:tcPr>
            <w:tcW w:type="dxa" w:w="2880"/>
          </w:tcPr>
          <w:p>
            <w:r>
              <w:t>绿色低碳、可持续发展</w:t>
            </w:r>
          </w:p>
        </w:tc>
      </w:tr>
      <w:tr>
        <w:tc>
          <w:tcPr>
            <w:tcW w:type="dxa" w:w="2880"/>
          </w:tcPr>
          <w:p>
            <w:r>
              <w:t>劳动者</w:t>
            </w:r>
          </w:p>
        </w:tc>
        <w:tc>
          <w:tcPr>
            <w:tcW w:type="dxa" w:w="2880"/>
          </w:tcPr>
          <w:p>
            <w:r>
              <w:t>体力劳动、简单技能为主</w:t>
            </w:r>
          </w:p>
        </w:tc>
        <w:tc>
          <w:tcPr>
            <w:tcW w:type="dxa" w:w="2880"/>
          </w:tcPr>
          <w:p>
            <w:r>
              <w:t>高素质、知识型、创新型</w:t>
            </w:r>
          </w:p>
        </w:tc>
      </w:tr>
    </w:tbl>
    <w:p/>
    <w:p>
      <w:r>
        <w:t>通过对比可以清晰看出，新质生产力是对传统生产力的全面超越和质的飞跃，代表了生产力发展的新阶段、新形态、新高度。</w:t>
      </w:r>
    </w:p>
    <w:p/>
    <w:p>
      <w:pPr>
        <w:pStyle w:val="Heading1"/>
      </w:pPr>
      <w:r>
        <w:t>三、发展新质生产力的现实背景</w:t>
      </w:r>
    </w:p>
    <w:p/>
    <w:p>
      <w:pPr>
        <w:pStyle w:val="Heading2"/>
      </w:pPr>
      <w:r>
        <w:t>3.1 国际背景：科技竞争与产业变革</w:t>
      </w:r>
    </w:p>
    <w:p/>
    <w:p>
      <w:r>
        <w:t>从国际视角看，新质生产力的提出具有深刻的现实背景。21 世纪以来，新一轮科技革命和产业变革蓬勃兴起，人工智能、大数据、云计算、物联网、区块链等新一代信息技术加速突破，基因编辑、合成生物学、再生医学等生命科学领域不断取得新进展，可控核聚变、氢能、固态电池等能源技术持续涌现，新材料、增材制造、智能制造等技术广泛应用。这些技术的交叉融合与群体突破，正在催生一系列新产业、新业态、新模式，深刻改变着人类的生产方式、生活方式和治理方式。</w:t>
      </w:r>
    </w:p>
    <w:p/>
    <w:p>
      <w:r>
        <w:t>与此同时，国际竞争格局也在发生深刻调整。2024 年中央经济工作会议指出，"外部环境变化带来的不利影响加深"。美国推行"小院高墙"式的技术封锁，对我国半导体、人工智能、量子科技、生物技术等领域实施严格出口管制，试图在关键核心技术上"卡脖子"。欧盟启动《关键原材料法案》《芯片法案》等一系列产业政策，构筑战略性产业的"自主可控"防线。日韩等发达国家也在加速产业链回流和重组。全球科技竞争已经从"比谁跑得快"演变为"比谁卡得住"。</w:t>
      </w:r>
    </w:p>
    <w:p/>
    <w:p>
      <w:r>
        <w:t>在这一背景下，发展新质生产力不仅是抢抓新一轮科技革命机遇的必然要求，更是应对国际科技博弈、维护国家产业安全的战略选择。唯有加快实现高水平科技自立自强，才能在全球竞争中赢得主动、赢得优势、赢得未来。</w:t>
      </w:r>
    </w:p>
    <w:p/>
    <w:p>
      <w:pPr>
        <w:pStyle w:val="Heading2"/>
      </w:pPr>
      <w:r>
        <w:t>3.2 国内背景：经济转型与高质量发展的迫切需求</w:t>
      </w:r>
    </w:p>
    <w:p/>
    <w:p>
      <w:r>
        <w:t>从国内视角看，经过改革开放 40 多年的高速发展，我国经济已经进入新的发展阶段，面临一系列新的形势和挑战。**第一，经济增长动力转换**。传统的要素驱动、投资驱动模式难以为继，迫切需要向创新驱动转变。2023 年我国 GDP 增速为 5.2%，2024 年预计为 5% 左右，经济增长由高速向中高速换挡，必须通过提升全要素生产率来对冲增速放缓的压力。**第二，资源环境约束趋紧**。长期以来依靠高投入、高消耗、高排放支撑经济增长的方式已不可持续，必须转向绿色低碳的可持续发展模式。**第三，人口结构发生重大变化**。2023 年末我国人口比上年末减少 208 万人，人口老龄化程度进一步加深，劳动力数量和结构发生重大变化，传统的人力密集型增长方式难以为继。**第四，社会主要矛盾转化**。人民日益增长的美好生活需要和不平衡不充分的发展之间的矛盾，对供给侧的结构和质量提出了更高要求。</w:t>
      </w:r>
    </w:p>
    <w:p/>
    <w:p>
      <w:r>
        <w:t>面对这些新情况新问题，传统的发展路径已难以适应，必须加快培育和发展新质生产力，构建现代化产业体系，推动经济实现质的有效提升和量的合理增长。这既是当前经济发展的迫切要求，也是实现中国式现代化的必由之路。</w:t>
      </w:r>
    </w:p>
    <w:p/>
    <w:p>
      <w:pPr>
        <w:pStyle w:val="Heading2"/>
      </w:pPr>
      <w:r>
        <w:t>3.3 现实挑战：关键核心技术受制于人</w:t>
      </w:r>
    </w:p>
    <w:p/>
    <w:p>
      <w:r>
        <w:t>尽管我国在科技创新和产业发展方面取得了举世瞩目的成就，但在一些关键核心领域仍然存在"卡脖子"风险。从 2018 年的"中兴事件"到 2019 年的"华为事件"，再到近年来美国对华芯片出口管制的不断升级，无不警示我们：关键核心技术是要不来、买不来、讨不来的，必须立足自主创新、自立自强。</w:t>
      </w:r>
    </w:p>
    <w:p/>
    <w:p>
      <w:r>
        <w:t>当前，我国在高端芯片、核心工业软件、操作系统、高端光刻机、高端医疗器械、关键原材料、生物制造等领域的自主可控水平仍有待提升。这些"卡脖子"环节的存在，不仅制约着相关产业的高质量发展，更对国家产业安全构成潜在威胁。发展新质生产力，就是要通过原创性、颠覆性科技创新，攻克这些关键核心技术，实现高水平科技自立自强，牢牢掌握发展的主动权。</w:t>
      </w:r>
    </w:p>
    <w:p/>
    <w:p>
      <w:pPr>
        <w:pStyle w:val="Heading1"/>
      </w:pPr>
      <w:r>
        <w:t>四、发展新质生产力的实践路径</w:t>
      </w:r>
    </w:p>
    <w:p/>
    <w:p>
      <w:pPr>
        <w:pStyle w:val="Heading2"/>
      </w:pPr>
      <w:r>
        <w:t>4.1 强化科技创新：构建新型举国体制</w:t>
      </w:r>
    </w:p>
    <w:p/>
    <w:p>
      <w:r>
        <w:t>科技创新是新质生产力的核心驱动力，发展新质生产力必须把科技创新摆在更加突出的位置。党的二十大报告明确提出"完善科技创新体系""强化国家战略科技力量"。二十届三中全会进一步强调"构建支持全面创新体制机制""健全新型举国体制"。</w:t>
      </w:r>
    </w:p>
    <w:p/>
    <w:p>
      <w:r>
        <w:t>新型举国体制是在社会主义市场经济条件下，发挥市场机制作用与发挥社会主义制度优势有机结合的制度安排。其核心要义在于：**在国家重大战略需求领域**，通过政府主导、市场参与、协同攻关的方式，集中力量办大事；**在战略性、前沿性、颠覆性领域**，通过国家战略科技力量的牵引作用，组织跨学科、跨领域、跨主体的协同创新。</w:t>
      </w:r>
    </w:p>
    <w:p/>
    <w:p>
      <w:r>
        <w:t>近年来，我国在新型举国体制下取得了一系列重大突破。例如，在量子科技领域，"九章三号"量子计算原型机比当时最快的超级计算机快一千万亿倍；在航天领域，"嫦娥六号"实现世界首次月球背面采样返回；在深海领域，"奋斗者"号全海深载人潜水器创下 10909 米的中国深度；在核能领域，"华龙一号"全球首堆投入商业运行。这些成就充分彰显了新型举国体制的强大力量。</w:t>
      </w:r>
    </w:p>
    <w:p/>
    <w:p>
      <w:pPr>
        <w:pStyle w:val="Heading2"/>
      </w:pPr>
      <w:r>
        <w:t>4.2 加快产业升级：培育战略性新兴产业和未来产业</w:t>
      </w:r>
    </w:p>
    <w:p/>
    <w:p>
      <w:r>
        <w:t>发展新质生产力，关键在于产业升级。要按照习近平总书记的部署要求，"积极培育新能源、新材料、先进制造、电子信息等战略性新兴产业""前瞻布局未来制造、未来信息、未来材料、未来能源、未来空间、未来健康等未来产业"。</w:t>
      </w:r>
    </w:p>
    <w:p/>
    <w:p>
      <w:r/>
      <w:r>
        <w:rPr>
          <w:b/>
        </w:rPr>
        <w:t>第一，战略性新兴产业方兴未艾</w:t>
      </w:r>
      <w:r>
        <w:t>。新能源汽车产业是发展新质生产力的典范。2024 年我国新能源汽车产销分别完成 1288.8 万辆和 1286.6 万辆，同比增长 34.4% 和 35.5%，新车销量占汽车新车总销量的 40.9%，连续 10 年位居全球第一。比亚迪作为行业领军企业，2024 年全年销量达到 427 万辆，超过特斯拉成为全球新能源汽车销量冠军。光伏产业同样表现亮眼，我国光伏组件产量连续 16 年位居全球首位，全球市场份额超过 80%。在锂电池领域，宁德时代、比亚迪等龙头企业持续保持技术领先，全球动力电池装机量前 10 名中中国企业占据 6 席。</w:t>
      </w:r>
    </w:p>
    <w:p/>
    <w:p>
      <w:r/>
      <w:r>
        <w:rPr>
          <w:b/>
        </w:rPr>
        <w:t>第二，未来产业加速布局</w:t>
      </w:r>
      <w:r>
        <w:t>。商业航天迎来快速发展期，2024 年我国航天发射次数达到 68 次，位居世界第二。"朱雀三号""天龙三号"等可重复使用运载火箭的研制取得重大突破。生物制造、6G 通信、量子科技、具身智能、生成式人工智能等未来产业也呈现加速发展态势。其中，人工智能成为最为活跃的领域。截至 2024 年底，我国生成式人工智能产品用户规模突破 2.5 亿人，相关企业超过 4500 家，核心产业规模接近 6000 亿元人民币。</w:t>
      </w:r>
    </w:p>
    <w:p/>
    <w:p>
      <w:r/>
      <w:r>
        <w:rPr>
          <w:b/>
        </w:rPr>
        <w:t>第三，现代化产业体系加快构建</w:t>
      </w:r>
      <w:r>
        <w:t>。传统产业不是包袱，而是新质生产力发展的重要载体。要坚持"老树发新枝"，通过数字化转型、绿色化改造、技术化升级，让传统产业焕发新的生机活力。例如，钢铁行业通过"超低排放"改造，实现了从"傻大黑粗"到"绿色智造"的华丽转身；纺织行业通过智能化改造，生产效率提升 50% 以上。</w:t>
      </w:r>
    </w:p>
    <w:p/>
    <w:p>
      <w:pPr>
        <w:pStyle w:val="Heading2"/>
      </w:pPr>
      <w:r>
        <w:t>4.3 夯实人才支撑：教育、科技、人才"三位一体"</w:t>
      </w:r>
    </w:p>
    <w:p/>
    <w:p>
      <w:r>
        <w:t>人才是新质生产力发展中最活跃、最能动的因素。习近平总书记强调，"要按照发展新质生产力要求，畅通教育、科技、人才的良性循环"。</w:t>
      </w:r>
    </w:p>
    <w:p/>
    <w:p>
      <w:r/>
      <w:r>
        <w:rPr>
          <w:b/>
        </w:rPr>
        <w:t>第一，筑牢教育根基</w:t>
      </w:r>
      <w:r>
        <w:t>。教育是人才培养的源头活水。要深化教育综合改革，加快建设高质量教育体系，推进职普融通、产教融合、科教融汇。近年来，教育部深入实施"强基计划""基础学科拔尖学生培养计划 2.0""101 计划"等重大举措，着力培养具有创新精神和实践能力的拔尖人才。</w:t>
      </w:r>
    </w:p>
    <w:p/>
    <w:p>
      <w:r/>
      <w:r>
        <w:rPr>
          <w:b/>
        </w:rPr>
        <w:t>第二，激活科技引擎</w:t>
      </w:r>
      <w:r>
        <w:t>。要深入实施创新驱动发展战略，加快建设科技强国。完善国家实验室体系，建设好北京、上海、粤港澳大湾区国际科技创新中心。深入实施"揭榜挂帅""赛马制"等新型科研项目组织方式，激发各类创新主体的活力。</w:t>
      </w:r>
    </w:p>
    <w:p/>
    <w:p>
      <w:r/>
      <w:r>
        <w:rPr>
          <w:b/>
        </w:rPr>
        <w:t>第三，搭建人才舞台</w:t>
      </w:r>
      <w:r>
        <w:t>。功以才成，业由才广。要深入实施人才强国战略，加快建设世界重要人才中心和创新高地。完善人才培养、引进、使用、评价、激励机制，营造"近者悦、远者来"的人才发展环境。2024 年我国研发人员总量超过 700 万人年，连续 11 年居世界首位，这是发展新质生产力的宝贵财富。</w:t>
      </w:r>
    </w:p>
    <w:p/>
    <w:p>
      <w:pPr>
        <w:pStyle w:val="Heading2"/>
      </w:pPr>
      <w:r>
        <w:t>4.4 完善制度保障：深化改革激发活力</w:t>
      </w:r>
    </w:p>
    <w:p/>
    <w:p>
      <w:r>
        <w:t>发展新质生产力，既要靠科技创新这个"硬实力"，也要靠制度创新这个"软实力"。党的二十届三中全会吹响了进一步全面深化改革的号角，为新质生产力发展提供了强大的制度保障。</w:t>
      </w:r>
    </w:p>
    <w:p/>
    <w:p>
      <w:r/>
      <w:r>
        <w:rPr>
          <w:b/>
        </w:rPr>
        <w:t>第一，完善市场机制</w:t>
      </w:r>
      <w:r>
        <w:t>。构建高水平社会主义市场经济体制，使市场在资源配置中起决定性作用，更好发挥政府作用。完善产权保护、市场准入、公平竞争、知识产权保护等基础性制度，营造市场化、法治化、国际化一流营商环境。</w:t>
      </w:r>
    </w:p>
    <w:p/>
    <w:p>
      <w:r/>
      <w:r>
        <w:rPr>
          <w:b/>
        </w:rPr>
        <w:t>第二，深化国资国企改革</w:t>
      </w:r>
      <w:r>
        <w:t>。推动国有资本向关系国家安全、国民经济命脉的重要行业和关键领域集中，向关系国计民生的公共服务、应急能力、公益性领域等集中，向前瞻性战略性新兴产业集中。培育具有全球竞争力的世界一流企业。</w:t>
      </w:r>
    </w:p>
    <w:p/>
    <w:p>
      <w:r/>
      <w:r>
        <w:rPr>
          <w:b/>
        </w:rPr>
        <w:t>第三，激发民营经济活力</w:t>
      </w:r>
      <w:r>
        <w:t>。民营经济是发展新质生产力的重要力量。完善民营企业参与国家重大战略体制机制，破除市场准入壁垒，保障民营企业依法平等使用生产要素、公平参与市场竞争、同等受到法律保护。截至 2024 年 9 月，我国民营企业数量达 5500 余万家，占企业总量的 92%以上。</w:t>
      </w:r>
    </w:p>
    <w:p/>
    <w:p>
      <w:pPr>
        <w:pStyle w:val="Heading1"/>
      </w:pPr>
      <w:r>
        <w:t>五、典型案例</w:t>
      </w:r>
    </w:p>
    <w:p/>
    <w:p>
      <w:pPr>
        <w:pStyle w:val="Heading2"/>
      </w:pPr>
      <w:r>
        <w:t>5.1 华为 Mate 60 Pro 重回 5G：自主创新的胜利</w:t>
      </w:r>
    </w:p>
    <w:p/>
    <w:p>
      <w:r>
        <w:t>2023 年 8 月，华为 Mate 60 Pro 突然上市，搭载麒麟 9000s 处理器并支持 5G 网络，在美国多轮严厉制裁下实现"王者归来"。这一事件被国际媒体广泛关注，被认为是"中国突破美国技术封锁的标志性事件"。</w:t>
      </w:r>
    </w:p>
    <w:p/>
    <w:p>
      <w:r>
        <w:t>华为的成功绝非偶然，而是长期坚持自主创新的结果。每年研发投入超过 1600 亿元人民币，占年收入的 20%以上，十年累计研发投入超过万亿；建立了涵盖芯片设计、操作系统、数据库、编译器等全栈式自主技术体系；通过"天才少年"计划等人才项目，聚集了一大批顶尖科技人才。华为的实践深刻启示：发展新质生产力，必须坚持自立自强，把关键核心技术牢牢掌握在自己手中。</w:t>
      </w:r>
    </w:p>
    <w:p/>
    <w:p>
      <w:pPr>
        <w:pStyle w:val="Heading2"/>
      </w:pPr>
      <w:r>
        <w:t>5.2 DeepSeek R1 震撼硅谷：中国 AI 的"斯普特尼克时刻"</w:t>
      </w:r>
    </w:p>
    <w:p/>
    <w:p>
      <w:r>
        <w:t>2025 年 1 月，杭州深度求索（DeepSeek）公司发布推理大模型 DeepSeek-R1，性能对标 OpenAI o1，但训练成本仅为后者的几十分之一，且完全开源。消息一出，全球科技界为之震动，硅谷巨头如临大敌，纳斯达克科技股单日蒸发数千亿美元市值。英伟达 CEO 黄仁勋称之为"AI 领域的斯普特尼克时刻"。</w:t>
      </w:r>
    </w:p>
    <w:p/>
    <w:p>
      <w:r>
        <w:t>DeepSeek 的成功在于走出了"中国式创新"之路：其一，专注核心技术突破，攻坚多头潜在注意力机制（MLA）、混合专家（MoE）等前沿技术；其二，坚持工程优化极致化，在算力受限条件下实现性能超越；其三，秉持开源开放理念，构建全球开发者生态。DeepSeek 的实践证明：在 AI 这一战略性前沿领域，中国有能力、有潜力实现并跑甚至领跑。</w:t>
      </w:r>
    </w:p>
    <w:p/>
    <w:p>
      <w:pPr>
        <w:pStyle w:val="Heading2"/>
      </w:pPr>
      <w:r>
        <w:t>5.3 比亚迪超越特斯拉：中国新能源汽车的全球崛起</w:t>
      </w:r>
    </w:p>
    <w:p/>
    <w:p>
      <w:r>
        <w:t>2024 年 4 月，比亚迪宣布其第 700 万辆新能源汽车下线。2024 年全年，比亚迪销售新能源汽车 427 万辆，同比增长 41.3%，超过特斯拉成为全球新能源汽车销量冠军，结束了特斯拉长达十几年的销量霸主地位。</w:t>
      </w:r>
    </w:p>
    <w:p/>
    <w:p>
      <w:r>
        <w:t>比亚迪的崛起之路是中国新能源汽车产业发展的缩影。**第一，技术为王**。坚持"技术为王、创新为本"的发展理念，在刀片电池、DM-i 超级混动、e 平台 3.0、易四方、云辇等关键技术上持续突破。**第二，全产业链布局**。从锂矿、电池、电机、电控、整车到回收，构建了完整的新能源汽车产业链。**第三，全球化战略**。积极开拓海外市场，2024 年海外销量达到 41.7 万辆，同比增长 71.9%，产品远销 100 多个国家和地区。</w:t>
      </w:r>
    </w:p>
    <w:p/>
    <w:p>
      <w:r>
        <w:t>比亚迪的案例生动说明：在战略性新兴产业领域，中国企业完全有能力实现从"跟跑"到"并跑"再到"领跑"的历史性跨越。</w:t>
      </w:r>
    </w:p>
    <w:p/>
    <w:p>
      <w:pPr>
        <w:pStyle w:val="Heading1"/>
      </w:pPr>
      <w:r>
        <w:t>六、面临挑战与对策建议</w:t>
      </w:r>
    </w:p>
    <w:p/>
    <w:p>
      <w:r>
        <w:t>尽管我国在发展新质生产力方面取得了显著成效，但仍面临一些不容忽视的挑战。</w:t>
      </w:r>
    </w:p>
    <w:p/>
    <w:p>
      <w:pPr>
        <w:pStyle w:val="Heading2"/>
      </w:pPr>
      <w:r>
        <w:t>6.1 主要挑战</w:t>
      </w:r>
    </w:p>
    <w:p/>
    <w:p>
      <w:r/>
      <w:r>
        <w:rPr>
          <w:b/>
        </w:rPr>
        <w:t>第一，关键核心技术受制于人</w:t>
      </w:r>
      <w:r>
        <w:t>。在高端芯片、核心工业软件、操作系统、高端光刻机、高端医疗器械、生物制造装备等领域，自主可控水平仍然不高，存在被"卡脖子"的风险。</w:t>
      </w:r>
    </w:p>
    <w:p/>
    <w:p>
      <w:r/>
      <w:r>
        <w:rPr>
          <w:b/>
        </w:rPr>
        <w:t>第二，区域发展不平衡</w:t>
      </w:r>
      <w:r>
        <w:t>。东部地区在科技创新、产业升级、人才集聚等方面具有明显优势，而中西部地区在发展新质生产力方面面临资金、技术、人才等多重瓶颈。这种区域不平衡如果处理不好，将影响新质生产力发展的整体效能。</w:t>
      </w:r>
    </w:p>
    <w:p/>
    <w:p>
      <w:r/>
      <w:r>
        <w:rPr>
          <w:b/>
        </w:rPr>
        <w:t>第三，国际环境复杂严峻</w:t>
      </w:r>
      <w:r>
        <w:t>。单边主义、保护主义抬头，地缘政治冲突频发，国际经贸环境的不确定性增加。我国企业在开拓国际市场、参与全球竞争的过程中，面临越来越多的非市场化障碍。</w:t>
      </w:r>
    </w:p>
    <w:p/>
    <w:p>
      <w:r/>
      <w:r>
        <w:rPr>
          <w:b/>
        </w:rPr>
        <w:t>第四，体制机制障碍仍存</w:t>
      </w:r>
      <w:r>
        <w:t>。在科技项目管理、成果转化、人才评价、要素流动等方面，仍存在一些不适应新质生产力发展要求的体制机制障碍，需要通过深化改革加以解决。</w:t>
      </w:r>
    </w:p>
    <w:p/>
    <w:p>
      <w:pPr>
        <w:pStyle w:val="Heading2"/>
      </w:pPr>
      <w:r>
        <w:t>6.2 对策建议</w:t>
      </w:r>
    </w:p>
    <w:p/>
    <w:p>
      <w:r>
        <w:t>针对上述挑战，提出以下对策建议：</w:t>
      </w:r>
    </w:p>
    <w:p/>
    <w:p>
      <w:r/>
      <w:r>
        <w:rPr>
          <w:b/>
        </w:rPr>
        <w:t>第一，强化国家战略科技力量</w:t>
      </w:r>
      <w:r>
        <w:t>。进一步加大基础研究投入，完善国家实验室体系，加快建设重大科技基础设施。聚焦"卡脖子"领域，实施新一轮重大科技项目，通过"揭榜挂帅""赛马制"等方式，组织跨部门、跨领域、跨地域的协同攻关。</w:t>
      </w:r>
    </w:p>
    <w:p/>
    <w:p>
      <w:r/>
      <w:r>
        <w:rPr>
          <w:b/>
        </w:rPr>
        <w:t>第二，促进区域协调发展</w:t>
      </w:r>
      <w:r>
        <w:t>。根据各地资源禀赋、产业基础、科研条件等实际情况，因地制宜发展新质生产力。东部地区要发挥引领作用，加快布局未来产业；中西部地区要找准定位，主动承接东部产业转移，在特色领域实现差异化发展。</w:t>
      </w:r>
    </w:p>
    <w:p/>
    <w:p>
      <w:r/>
      <w:r>
        <w:rPr>
          <w:b/>
        </w:rPr>
        <w:t>第三，深化高水平对外开放</w:t>
      </w:r>
      <w:r>
        <w:t>。坚持"引进来"和"走出去"相结合，更大力度吸引和利用外资，更高水平对外投资合作。积极参与全球科技治理，在国际标准制定、知识产权保护、绿色低碳发展等领域贡献中国智慧、中国方案。</w:t>
      </w:r>
    </w:p>
    <w:p/>
    <w:p>
      <w:r/>
      <w:r>
        <w:rPr>
          <w:b/>
        </w:rPr>
        <w:t>第四，全面深化改革</w:t>
      </w:r>
      <w:r>
        <w:t>。构建支持全面创新体制机制，完善推动经济高质量发展体制机制。深化科技体制改革、教育体制改革、人才发展体制机制改革，打通束缚新质生产力发展的堵点卡点。</w:t>
      </w:r>
    </w:p>
    <w:p/>
    <w:p>
      <w:pPr>
        <w:pStyle w:val="Heading1"/>
      </w:pPr>
      <w:r>
        <w:t>七、结语</w:t>
      </w:r>
    </w:p>
    <w:p/>
    <w:p>
      <w:r>
        <w:t>新质生产力之"新"，在于创新驱动；之"质"，在于质量跃升。它既是马克思主义生产力理论在新时代的丰富发展，也是中国式现代化建设的关键支撑。当前，世界百年未有之大变局加速演进，新一轮科技革命和产业变革深入发展，我国发展新质生产力面临难得的历史机遇，也面临不少风险挑战。唯有坚持创新驱动、自立自强、深化改革、扩大开放，才能不断推动新质生产力发展壮大，为中国式现代化注入强劲动力。</w:t>
      </w:r>
    </w:p>
    <w:p/>
    <w:p>
      <w:r>
        <w:t>青年兴则国家兴，青年强则国家强。作为新时代青年，我们是新质生产力的见证者，更是建设者。让我们勇担时代重任，刻苦学习本领，投身创新实践，在发展新质生产力的伟大征程中书写无愧于时代的青春华章。</w:t>
      </w:r>
    </w:p>
    <w:p/>
    <w:p>
      <w:r/>
      <w:r>
        <w:rPr>
          <w:b/>
        </w:rPr>
        <w:t>参考文献</w:t>
      </w:r>
      <w:r>
        <w:t>：</w:t>
      </w:r>
    </w:p>
    <w:p>
      <w:r>
        <w:t>[1] 习近平. 发展新质生产力是推动高质量发展的内在要求和重要着力点[J]. 求是, 2024(11).</w:t>
      </w:r>
    </w:p>
    <w:p>
      <w:r>
        <w:t>[2] 中共中央关于进一步全面深化改革、推进中国式现代化的决定[N]. 人民日报, 2024-07-22.</w:t>
      </w:r>
    </w:p>
    <w:p>
      <w:r>
        <w:t>[3] 中央经济工作会议在北京举行[N]. 人民日报, 2024-12-13.</w:t>
      </w:r>
    </w:p>
    <w:p>
      <w:r>
        <w:t>[4] 黄群慧. 深刻理解新质生产力的内涵特征和发展重点[J]. 人民日报, 2024-03-01.</w:t>
      </w:r>
    </w:p>
    <w:p>
      <w:r>
        <w:t>[5] 国务院政府工作报告[EB/OL]. 新华社, 2024-03-12.</w:t>
      </w:r>
    </w:p>
    <w:p>
      <w:r>
        <w:t>[6] 中国新能源汽车产业发展报告(2024)[R]. 中国汽车技术研究中心, 2024.</w:t>
      </w:r>
    </w:p>
    <w:p>
      <w:r>
        <w:t>[7] 中国人工智能产业发展研究报告(2024)[R]. 中国信息通信研究院, 2024.</w:t>
      </w:r>
    </w:p>
    <w:p>
      <w:r>
        <w:t>[8] 马克思. 资本论(第一卷)[M]. 人民出版社, 2004.</w:t>
      </w:r>
    </w:p>
    <w:p>
      <w:r>
        <w:t>[9] 党的二十大报告[R]. 人民出版社, 2022.</w:t>
      </w:r>
    </w:p>
    <w:p>
      <w:r>
        <w:t>[10] 习近平. 高举中国特色社会主义伟大旗帜 为全面建设社会主义现代化国家而团结奋斗[M]. 人民出版社, 2022.</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